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98" w:rsidRDefault="00C65F98">
      <w:pPr>
        <w:pStyle w:val="Corpodetexto"/>
        <w:spacing w:before="6"/>
        <w:rPr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C65F98">
        <w:trPr>
          <w:trHeight w:val="412"/>
        </w:trPr>
        <w:tc>
          <w:tcPr>
            <w:tcW w:w="2160" w:type="dxa"/>
          </w:tcPr>
          <w:p w:rsidR="00C65F98" w:rsidRDefault="0076553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C65F98" w:rsidRDefault="0076553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035/21</w:t>
            </w:r>
          </w:p>
        </w:tc>
      </w:tr>
      <w:tr w:rsidR="00C65F98">
        <w:trPr>
          <w:trHeight w:val="414"/>
        </w:trPr>
        <w:tc>
          <w:tcPr>
            <w:tcW w:w="2160" w:type="dxa"/>
          </w:tcPr>
          <w:p w:rsidR="00C65F98" w:rsidRDefault="007655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C65F98" w:rsidRDefault="0076553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2733/21</w:t>
            </w:r>
          </w:p>
        </w:tc>
      </w:tr>
      <w:tr w:rsidR="00C65F98">
        <w:trPr>
          <w:trHeight w:val="414"/>
        </w:trPr>
        <w:tc>
          <w:tcPr>
            <w:tcW w:w="2160" w:type="dxa"/>
          </w:tcPr>
          <w:p w:rsidR="00C65F98" w:rsidRDefault="007655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C65F98" w:rsidRDefault="0076553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038/21</w:t>
            </w:r>
          </w:p>
        </w:tc>
      </w:tr>
      <w:tr w:rsidR="00C65F98">
        <w:trPr>
          <w:trHeight w:val="414"/>
        </w:trPr>
        <w:tc>
          <w:tcPr>
            <w:tcW w:w="2160" w:type="dxa"/>
          </w:tcPr>
          <w:p w:rsidR="00C65F98" w:rsidRDefault="00C65F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C65F98" w:rsidRDefault="00C65F9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65F98" w:rsidRDefault="00C65F98">
      <w:pPr>
        <w:pStyle w:val="Corpodetexto"/>
        <w:rPr>
          <w:sz w:val="28"/>
        </w:rPr>
      </w:pPr>
    </w:p>
    <w:p w:rsidR="00C65F98" w:rsidRDefault="00765534">
      <w:pPr>
        <w:pStyle w:val="Ttulo1"/>
        <w:spacing w:before="90"/>
        <w:ind w:left="4599" w:right="4614"/>
        <w:jc w:val="center"/>
      </w:pPr>
      <w:r>
        <w:t>ATA</w:t>
      </w:r>
    </w:p>
    <w:p w:rsidR="00C65F98" w:rsidRDefault="00C65F98">
      <w:pPr>
        <w:pStyle w:val="Corpodetexto"/>
        <w:rPr>
          <w:b/>
          <w:sz w:val="26"/>
        </w:rPr>
      </w:pPr>
    </w:p>
    <w:p w:rsidR="00C65F98" w:rsidRDefault="00C65F98">
      <w:pPr>
        <w:pStyle w:val="Corpodetexto"/>
        <w:spacing w:before="7"/>
        <w:rPr>
          <w:b/>
          <w:sz w:val="21"/>
        </w:rPr>
      </w:pPr>
    </w:p>
    <w:p w:rsidR="00C65F98" w:rsidRDefault="00765534">
      <w:pPr>
        <w:pStyle w:val="Corpodetexto"/>
        <w:spacing w:line="360" w:lineRule="auto"/>
        <w:ind w:left="100" w:right="113"/>
        <w:jc w:val="both"/>
        <w:rPr>
          <w:b/>
        </w:rPr>
      </w:pPr>
      <w:r>
        <w:t>Aos 16 dias do mês de agosto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SMA, Antônio Cláudio de Oliveira - Mat. 10/367 – SMS, Sandro Ricardo Barboza</w:t>
      </w:r>
      <w:r>
        <w:rPr>
          <w:spacing w:val="1"/>
        </w:rPr>
        <w:t xml:space="preserve"> </w:t>
      </w:r>
      <w:r>
        <w:t>Andrade do Amaral – Mat. 10/2432 - SMA e Roberta Alves Pinheiro – Mat. 10/3</w:t>
      </w:r>
      <w:r>
        <w:t>912 - SME, bem</w:t>
      </w:r>
      <w:r>
        <w:rPr>
          <w:spacing w:val="1"/>
        </w:rPr>
        <w:t xml:space="preserve"> </w:t>
      </w:r>
      <w:r>
        <w:t>como a presença das representantes do setor requisitante, Srª Regina Helena Bergamo Monnerat,</w:t>
      </w:r>
      <w:r>
        <w:rPr>
          <w:spacing w:val="1"/>
        </w:rPr>
        <w:t xml:space="preserve"> </w:t>
      </w:r>
      <w:r>
        <w:t>Secretária Municipal de Meio Ambiente e Proteção Animal; e Sr. André</w:t>
      </w:r>
      <w:r>
        <w:rPr>
          <w:spacing w:val="60"/>
        </w:rPr>
        <w:t xml:space="preserve"> </w:t>
      </w:r>
      <w:r>
        <w:t>Moraes de Jesus, Chefe</w:t>
      </w:r>
      <w:r>
        <w:rPr>
          <w:spacing w:val="1"/>
        </w:rPr>
        <w:t xml:space="preserve"> </w:t>
      </w:r>
      <w:r>
        <w:t>de Urbanismo; para realizar licitação na modalidade Pre</w:t>
      </w:r>
      <w:r>
        <w:t xml:space="preserve">gão Presencial, atendendo ao solicitado </w:t>
      </w:r>
      <w:proofErr w:type="gramStart"/>
      <w:r>
        <w:t>no</w:t>
      </w:r>
      <w:proofErr w:type="gramEnd"/>
      <w:r>
        <w:rPr>
          <w:spacing w:val="1"/>
        </w:rPr>
        <w:t xml:space="preserve"> </w:t>
      </w:r>
      <w:proofErr w:type="gramStart"/>
      <w:r>
        <w:t>processo</w:t>
      </w:r>
      <w:proofErr w:type="gramEnd"/>
      <w:r>
        <w:t xml:space="preserve"> nº 2733/21 da Secretaria Municipal de Meio Ambiente e Proteção Animal, que trata do:</w:t>
      </w:r>
      <w:r>
        <w:rPr>
          <w:spacing w:val="1"/>
        </w:rPr>
        <w:t xml:space="preserve"> </w:t>
      </w:r>
      <w:r>
        <w:t>“Eventual e futura aquisição de Contentores de Lixo, em atendimento a Secretaria Municipal de</w:t>
      </w:r>
      <w:r>
        <w:rPr>
          <w:spacing w:val="1"/>
        </w:rPr>
        <w:t xml:space="preserve"> </w:t>
      </w:r>
      <w:r>
        <w:t xml:space="preserve">Meio Ambiente e Proteção </w:t>
      </w:r>
      <w:r>
        <w:t>Animais.”. As seguintes empresas retiraram</w:t>
      </w:r>
      <w:r>
        <w:rPr>
          <w:spacing w:val="60"/>
        </w:rPr>
        <w:t xml:space="preserve"> </w:t>
      </w:r>
      <w:r>
        <w:t>o Edital de Convocação</w:t>
      </w:r>
      <w:r>
        <w:rPr>
          <w:spacing w:val="1"/>
        </w:rPr>
        <w:t xml:space="preserve"> </w:t>
      </w:r>
      <w:r>
        <w:t>que foi devidamente publicado na Edição nº 1027 de 30/07/2021 do Jornal O Popular, pág 37, bem</w:t>
      </w:r>
      <w:r>
        <w:rPr>
          <w:spacing w:val="-57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30/07/2021,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Jornal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www.opopularnoticias.com.br</w:t>
      </w:r>
      <w:r>
        <w:t>),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):</w:t>
      </w:r>
      <w:r>
        <w:rPr>
          <w:spacing w:val="1"/>
        </w:rPr>
        <w:t xml:space="preserve"> </w:t>
      </w:r>
      <w:r>
        <w:rPr>
          <w:b/>
        </w:rPr>
        <w:t>G</w:t>
      </w:r>
      <w:r>
        <w:rPr>
          <w:b/>
          <w:spacing w:val="1"/>
        </w:rPr>
        <w:t xml:space="preserve"> </w:t>
      </w:r>
      <w:r>
        <w:rPr>
          <w:b/>
        </w:rPr>
        <w:t>RIO</w:t>
      </w:r>
      <w:r>
        <w:rPr>
          <w:b/>
          <w:spacing w:val="1"/>
        </w:rPr>
        <w:t xml:space="preserve"> </w:t>
      </w:r>
      <w:r>
        <w:rPr>
          <w:b/>
        </w:rPr>
        <w:t>COMÉRCIO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SERVIÇOS</w:t>
      </w:r>
      <w:r>
        <w:rPr>
          <w:b/>
          <w:spacing w:val="1"/>
        </w:rPr>
        <w:t xml:space="preserve"> </w:t>
      </w:r>
      <w:r>
        <w:rPr>
          <w:b/>
        </w:rPr>
        <w:t>EIRELI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27.707.061/0001-40,</w:t>
      </w:r>
      <w:r>
        <w:rPr>
          <w:spacing w:val="1"/>
        </w:rPr>
        <w:t xml:space="preserve"> </w:t>
      </w:r>
      <w:r>
        <w:rPr>
          <w:b/>
        </w:rPr>
        <w:t>TRM</w:t>
      </w:r>
      <w:r>
        <w:rPr>
          <w:b/>
          <w:spacing w:val="1"/>
        </w:rPr>
        <w:t xml:space="preserve"> </w:t>
      </w:r>
      <w:r>
        <w:rPr>
          <w:b/>
        </w:rPr>
        <w:t>SOLUÇÕES</w:t>
      </w:r>
      <w:r>
        <w:rPr>
          <w:b/>
          <w:spacing w:val="1"/>
        </w:rPr>
        <w:t xml:space="preserve"> </w:t>
      </w:r>
      <w:r>
        <w:rPr>
          <w:b/>
        </w:rPr>
        <w:t>EIRELI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21.427.040/00</w:t>
      </w:r>
      <w:r>
        <w:t>01-94.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-57"/>
        </w:rPr>
        <w:t xml:space="preserve"> </w:t>
      </w:r>
      <w:r>
        <w:rPr>
          <w:b/>
        </w:rPr>
        <w:t>DIMARCA</w:t>
      </w:r>
      <w:r>
        <w:rPr>
          <w:b/>
          <w:spacing w:val="1"/>
        </w:rPr>
        <w:t xml:space="preserve"> </w:t>
      </w:r>
      <w:r>
        <w:rPr>
          <w:b/>
        </w:rPr>
        <w:t>AMBIENTAL</w:t>
      </w:r>
      <w:r>
        <w:rPr>
          <w:b/>
          <w:spacing w:val="1"/>
        </w:rPr>
        <w:t xml:space="preserve"> </w:t>
      </w:r>
      <w:r>
        <w:rPr>
          <w:b/>
        </w:rPr>
        <w:t>COMÉRCIO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PRODUTO</w:t>
      </w:r>
      <w:r>
        <w:rPr>
          <w:b/>
          <w:spacing w:val="1"/>
        </w:rPr>
        <w:t xml:space="preserve"> </w:t>
      </w:r>
      <w:r>
        <w:rPr>
          <w:b/>
        </w:rPr>
        <w:t>AMBIENTAL</w:t>
      </w:r>
      <w:r>
        <w:rPr>
          <w:b/>
          <w:spacing w:val="1"/>
        </w:rPr>
        <w:t xml:space="preserve"> </w:t>
      </w:r>
      <w:r>
        <w:rPr>
          <w:b/>
        </w:rPr>
        <w:t>LTDA,</w:t>
      </w:r>
      <w:r>
        <w:rPr>
          <w:b/>
          <w:spacing w:val="1"/>
        </w:rPr>
        <w:t xml:space="preserve"> </w:t>
      </w:r>
      <w:r>
        <w:rPr>
          <w:b/>
        </w:rPr>
        <w:t>FORTCLEAN</w:t>
      </w:r>
      <w:r>
        <w:rPr>
          <w:b/>
          <w:spacing w:val="1"/>
        </w:rPr>
        <w:t xml:space="preserve"> </w:t>
      </w:r>
      <w:r>
        <w:rPr>
          <w:b/>
        </w:rPr>
        <w:t>COMERCIO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EQUIPAMENTOS</w:t>
      </w:r>
      <w:r>
        <w:rPr>
          <w:b/>
          <w:spacing w:val="1"/>
        </w:rPr>
        <w:t xml:space="preserve"> </w:t>
      </w:r>
      <w:r>
        <w:rPr>
          <w:b/>
        </w:rPr>
        <w:t>EIRELI,</w:t>
      </w:r>
      <w:r>
        <w:rPr>
          <w:b/>
          <w:spacing w:val="1"/>
        </w:rPr>
        <w:t xml:space="preserve"> </w:t>
      </w:r>
      <w:r>
        <w:rPr>
          <w:b/>
        </w:rPr>
        <w:t>ARMAZÉM</w:t>
      </w:r>
      <w:r>
        <w:rPr>
          <w:b/>
          <w:spacing w:val="1"/>
        </w:rPr>
        <w:t xml:space="preserve"> </w:t>
      </w:r>
      <w:r>
        <w:rPr>
          <w:b/>
        </w:rPr>
        <w:t>SUPERMAC</w:t>
      </w:r>
      <w:r>
        <w:rPr>
          <w:b/>
          <w:spacing w:val="1"/>
        </w:rPr>
        <w:t xml:space="preserve"> </w:t>
      </w:r>
      <w:r>
        <w:rPr>
          <w:b/>
        </w:rPr>
        <w:t>EIRELI,</w:t>
      </w:r>
      <w:r>
        <w:rPr>
          <w:b/>
          <w:spacing w:val="1"/>
        </w:rPr>
        <w:t xml:space="preserve"> </w:t>
      </w:r>
      <w:r>
        <w:rPr>
          <w:b/>
        </w:rPr>
        <w:t>TRM</w:t>
      </w:r>
      <w:r>
        <w:rPr>
          <w:b/>
          <w:spacing w:val="1"/>
        </w:rPr>
        <w:t xml:space="preserve"> </w:t>
      </w:r>
      <w:r>
        <w:rPr>
          <w:b/>
        </w:rPr>
        <w:t>SOLUÇÕES</w:t>
      </w:r>
      <w:r>
        <w:rPr>
          <w:b/>
          <w:spacing w:val="1"/>
        </w:rPr>
        <w:t xml:space="preserve"> </w:t>
      </w:r>
      <w:r>
        <w:rPr>
          <w:b/>
        </w:rPr>
        <w:t>EIRELI,</w:t>
      </w:r>
      <w:r>
        <w:rPr>
          <w:b/>
          <w:spacing w:val="1"/>
        </w:rPr>
        <w:t xml:space="preserve"> </w:t>
      </w:r>
      <w:r>
        <w:rPr>
          <w:b/>
        </w:rPr>
        <w:t>B.M.G.</w:t>
      </w:r>
      <w:r>
        <w:rPr>
          <w:b/>
          <w:spacing w:val="1"/>
        </w:rPr>
        <w:t xml:space="preserve"> </w:t>
      </w:r>
      <w:r>
        <w:rPr>
          <w:b/>
        </w:rPr>
        <w:t>DISTRIBUIDORA</w:t>
      </w:r>
      <w:r>
        <w:rPr>
          <w:b/>
          <w:spacing w:val="1"/>
        </w:rPr>
        <w:t xml:space="preserve"> </w:t>
      </w:r>
      <w:r>
        <w:rPr>
          <w:b/>
        </w:rPr>
        <w:t>LTDA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ME,</w:t>
      </w:r>
      <w:r>
        <w:rPr>
          <w:b/>
          <w:spacing w:val="1"/>
        </w:rPr>
        <w:t xml:space="preserve"> </w:t>
      </w:r>
      <w:r>
        <w:rPr>
          <w:b/>
        </w:rPr>
        <w:t>WE</w:t>
      </w:r>
      <w:r>
        <w:rPr>
          <w:b/>
          <w:spacing w:val="1"/>
        </w:rPr>
        <w:t xml:space="preserve"> </w:t>
      </w:r>
      <w:r>
        <w:rPr>
          <w:b/>
        </w:rPr>
        <w:t>COMERCIAL</w:t>
      </w:r>
      <w:r>
        <w:rPr>
          <w:b/>
          <w:spacing w:val="22"/>
        </w:rPr>
        <w:t xml:space="preserve"> </w:t>
      </w:r>
      <w:r>
        <w:rPr>
          <w:b/>
        </w:rPr>
        <w:t>DO</w:t>
      </w:r>
      <w:r>
        <w:rPr>
          <w:b/>
          <w:spacing w:val="21"/>
        </w:rPr>
        <w:t xml:space="preserve"> </w:t>
      </w:r>
      <w:r>
        <w:rPr>
          <w:b/>
        </w:rPr>
        <w:t>CARMO</w:t>
      </w:r>
      <w:r>
        <w:rPr>
          <w:b/>
          <w:spacing w:val="23"/>
        </w:rPr>
        <w:t xml:space="preserve"> </w:t>
      </w:r>
      <w:r>
        <w:rPr>
          <w:b/>
        </w:rPr>
        <w:t>LTDA,</w:t>
      </w:r>
      <w:r>
        <w:rPr>
          <w:b/>
          <w:spacing w:val="22"/>
        </w:rPr>
        <w:t xml:space="preserve"> </w:t>
      </w:r>
      <w:r>
        <w:rPr>
          <w:b/>
        </w:rPr>
        <w:t>G</w:t>
      </w:r>
      <w:r>
        <w:rPr>
          <w:b/>
          <w:spacing w:val="21"/>
        </w:rPr>
        <w:t xml:space="preserve"> </w:t>
      </w:r>
      <w:r>
        <w:rPr>
          <w:b/>
        </w:rPr>
        <w:t>RIO</w:t>
      </w:r>
      <w:r>
        <w:rPr>
          <w:b/>
          <w:spacing w:val="22"/>
        </w:rPr>
        <w:t xml:space="preserve"> </w:t>
      </w:r>
      <w:r>
        <w:rPr>
          <w:b/>
        </w:rPr>
        <w:t>COMÉRCIO</w:t>
      </w:r>
      <w:r>
        <w:rPr>
          <w:b/>
          <w:spacing w:val="23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SERVIÇOS</w:t>
      </w:r>
      <w:r>
        <w:rPr>
          <w:b/>
          <w:spacing w:val="23"/>
        </w:rPr>
        <w:t xml:space="preserve"> </w:t>
      </w:r>
      <w:r>
        <w:rPr>
          <w:b/>
        </w:rPr>
        <w:t>EIRELI,</w:t>
      </w:r>
      <w:r>
        <w:rPr>
          <w:b/>
          <w:spacing w:val="22"/>
        </w:rPr>
        <w:t xml:space="preserve"> </w:t>
      </w:r>
      <w:proofErr w:type="gramStart"/>
      <w:r>
        <w:rPr>
          <w:b/>
        </w:rPr>
        <w:t>CANAÃ</w:t>
      </w:r>
      <w:proofErr w:type="gramEnd"/>
    </w:p>
    <w:p w:rsidR="00C65F98" w:rsidRDefault="00765534">
      <w:pPr>
        <w:spacing w:before="1" w:line="360" w:lineRule="auto"/>
        <w:ind w:left="100" w:right="115"/>
        <w:jc w:val="both"/>
        <w:rPr>
          <w:b/>
          <w:sz w:val="24"/>
        </w:rPr>
      </w:pPr>
      <w:r>
        <w:rPr>
          <w:b/>
          <w:sz w:val="24"/>
        </w:rPr>
        <w:t xml:space="preserve">DE CARMO DISTRIBUIDORA LTDA – ME e KING VENDAS LTDA </w:t>
      </w:r>
      <w:r>
        <w:rPr>
          <w:sz w:val="24"/>
        </w:rPr>
        <w:t>compareceram para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certame. Inicialmente, em conformidade com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disposições contidas no Edital, a Pregoeira e sua</w:t>
      </w:r>
      <w:r>
        <w:rPr>
          <w:spacing w:val="1"/>
          <w:sz w:val="24"/>
        </w:rPr>
        <w:t xml:space="preserve"> </w:t>
      </w:r>
      <w:r>
        <w:rPr>
          <w:sz w:val="24"/>
        </w:rPr>
        <w:t>equipe de apoio</w:t>
      </w:r>
      <w:r>
        <w:rPr>
          <w:spacing w:val="1"/>
          <w:sz w:val="24"/>
        </w:rPr>
        <w:t xml:space="preserve"> </w:t>
      </w:r>
      <w:r>
        <w:rPr>
          <w:sz w:val="24"/>
        </w:rPr>
        <w:t>abriram</w:t>
      </w:r>
      <w:r>
        <w:rPr>
          <w:spacing w:val="1"/>
          <w:sz w:val="24"/>
        </w:rPr>
        <w:t xml:space="preserve"> </w:t>
      </w:r>
      <w:r>
        <w:rPr>
          <w:sz w:val="24"/>
        </w:rPr>
        <w:t>a sessão pública e efetuaram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interess</w:t>
      </w:r>
      <w:r>
        <w:rPr>
          <w:sz w:val="24"/>
        </w:rPr>
        <w:t>ados.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83"/>
          <w:sz w:val="24"/>
        </w:rPr>
        <w:t xml:space="preserve"> </w:t>
      </w:r>
      <w:r>
        <w:rPr>
          <w:b/>
          <w:sz w:val="24"/>
        </w:rPr>
        <w:t>DIMARCA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AMBIENTAL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COMÉRCIO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PRODUTO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AMBIENTAL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>LTDA</w:t>
      </w:r>
    </w:p>
    <w:p w:rsidR="00C65F98" w:rsidRDefault="00C65F98">
      <w:pPr>
        <w:spacing w:line="360" w:lineRule="auto"/>
        <w:jc w:val="both"/>
        <w:rPr>
          <w:sz w:val="24"/>
        </w:rPr>
        <w:sectPr w:rsidR="00C65F98">
          <w:headerReference w:type="default" r:id="rId8"/>
          <w:type w:val="continuous"/>
          <w:pgSz w:w="12240" w:h="15840"/>
          <w:pgMar w:top="1980" w:right="1320" w:bottom="280" w:left="1160" w:header="727" w:footer="720" w:gutter="0"/>
          <w:pgNumType w:start="1"/>
          <w:cols w:space="720"/>
        </w:sectPr>
      </w:pPr>
    </w:p>
    <w:p w:rsidR="00C65F98" w:rsidRDefault="00765534">
      <w:pPr>
        <w:spacing w:before="161" w:line="360" w:lineRule="auto"/>
        <w:ind w:left="100" w:right="112"/>
        <w:jc w:val="both"/>
        <w:rPr>
          <w:sz w:val="24"/>
        </w:rPr>
      </w:pPr>
      <w:proofErr w:type="gramStart"/>
      <w:r>
        <w:rPr>
          <w:sz w:val="24"/>
        </w:rPr>
        <w:lastRenderedPageBreak/>
        <w:t>representada</w:t>
      </w:r>
      <w:proofErr w:type="gramEnd"/>
      <w:r>
        <w:rPr>
          <w:sz w:val="24"/>
        </w:rPr>
        <w:t xml:space="preserve"> por </w:t>
      </w:r>
      <w:r>
        <w:rPr>
          <w:i/>
          <w:sz w:val="24"/>
        </w:rPr>
        <w:t>Luiz Tadeu Mattos Rodrigues</w:t>
      </w:r>
      <w:r>
        <w:rPr>
          <w:sz w:val="24"/>
        </w:rPr>
        <w:t xml:space="preserve">, A empresa </w:t>
      </w:r>
      <w:r>
        <w:rPr>
          <w:b/>
          <w:sz w:val="24"/>
        </w:rPr>
        <w:t>FORTCLEAN COMERCIO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EQUIPAMENTOS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EIRELI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Renê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Mühlen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Oliveira,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empresa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ARMAZÉM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SUPERMAC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EIRELI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Marco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Antonio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Caetano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Caruba</w:t>
      </w:r>
      <w:r>
        <w:rPr>
          <w:i/>
          <w:color w:val="FF0000"/>
          <w:sz w:val="24"/>
        </w:rPr>
        <w:t>,</w:t>
      </w:r>
      <w:r>
        <w:rPr>
          <w:i/>
          <w:color w:val="FF0000"/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TRM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SOLUÇÕES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EIRELI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Matheus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Oliveira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Bastos</w:t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empresa</w:t>
      </w:r>
    </w:p>
    <w:p w:rsidR="00C65F98" w:rsidRDefault="00765534">
      <w:pPr>
        <w:spacing w:line="360" w:lineRule="auto"/>
        <w:ind w:left="100" w:right="115"/>
        <w:jc w:val="both"/>
        <w:rPr>
          <w:sz w:val="24"/>
        </w:rPr>
      </w:pPr>
      <w:r>
        <w:rPr>
          <w:b/>
          <w:sz w:val="24"/>
        </w:rPr>
        <w:t>B.M.G.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DISTRIBUIDORA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LTDA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Laura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Beatriz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Garcia,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COMERCIAL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CARMO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LTDA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6"/>
          <w:sz w:val="24"/>
        </w:rPr>
        <w:t xml:space="preserve"> </w:t>
      </w:r>
      <w:r>
        <w:rPr>
          <w:sz w:val="24"/>
        </w:rPr>
        <w:t>por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Emmanuel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Souza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Lopes,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 xml:space="preserve">A empresa </w:t>
      </w:r>
      <w:r>
        <w:rPr>
          <w:b/>
          <w:sz w:val="24"/>
        </w:rPr>
        <w:t xml:space="preserve">G RIO COMÉRCIO E SERVIÇOS EIRELI </w:t>
      </w:r>
      <w:r>
        <w:rPr>
          <w:sz w:val="24"/>
        </w:rPr>
        <w:t xml:space="preserve">representada por </w:t>
      </w:r>
      <w:r>
        <w:rPr>
          <w:i/>
          <w:sz w:val="24"/>
        </w:rPr>
        <w:t>Gisele Diniz Correa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Castro, </w:t>
      </w:r>
      <w:r>
        <w:rPr>
          <w:sz w:val="24"/>
        </w:rPr>
        <w:t xml:space="preserve">A empresa </w:t>
      </w:r>
      <w:r>
        <w:rPr>
          <w:b/>
          <w:sz w:val="24"/>
        </w:rPr>
        <w:t xml:space="preserve">CANAÃ DE CARMO DISTRIBUIDORA LTDA – ME </w:t>
      </w:r>
      <w:r>
        <w:rPr>
          <w:sz w:val="24"/>
        </w:rPr>
        <w:t>representada por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Wagner Pires Teixeira. </w:t>
      </w:r>
      <w:r>
        <w:rPr>
          <w:sz w:val="24"/>
        </w:rPr>
        <w:t xml:space="preserve">A empresa </w:t>
      </w:r>
      <w:r>
        <w:rPr>
          <w:b/>
          <w:sz w:val="24"/>
        </w:rPr>
        <w:t xml:space="preserve">KING VENDAS LTDA </w:t>
      </w:r>
      <w:r>
        <w:rPr>
          <w:sz w:val="24"/>
        </w:rPr>
        <w:t xml:space="preserve">representada por </w:t>
      </w:r>
      <w:r>
        <w:rPr>
          <w:i/>
          <w:sz w:val="24"/>
        </w:rPr>
        <w:t>Jerônimo Martins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Latini. </w:t>
      </w:r>
      <w:r>
        <w:rPr>
          <w:sz w:val="24"/>
        </w:rPr>
        <w:t xml:space="preserve">Em seguida </w:t>
      </w:r>
      <w:proofErr w:type="gramStart"/>
      <w:r>
        <w:rPr>
          <w:sz w:val="24"/>
        </w:rPr>
        <w:t>foram</w:t>
      </w:r>
      <w:proofErr w:type="gramEnd"/>
      <w:r>
        <w:rPr>
          <w:sz w:val="24"/>
        </w:rPr>
        <w:t xml:space="preserve"> recebidos a declaração de que cumpre os requisitos de habilitação, 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“PROPOSTA”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“HABILITAÇÃO”.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presentes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apresentaram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z w:val="24"/>
        </w:rPr>
        <w:t xml:space="preserve"> Porte conforme exigido no Item 12.7.2 do Edital. Ato contínuo</w:t>
      </w:r>
      <w:r>
        <w:rPr>
          <w:spacing w:val="1"/>
          <w:sz w:val="24"/>
        </w:rPr>
        <w:t xml:space="preserve"> </w:t>
      </w:r>
      <w:r>
        <w:rPr>
          <w:sz w:val="24"/>
        </w:rPr>
        <w:t>a Pregoeira e sua equipe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procederam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“PROPOSTA”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pela respectiva licitante, sendo este o constante no “histórico” em anexo</w:t>
      </w:r>
      <w:r>
        <w:rPr>
          <w:sz w:val="24"/>
        </w:rPr>
        <w:t xml:space="preserve"> a presente</w:t>
      </w:r>
      <w:r>
        <w:rPr>
          <w:spacing w:val="1"/>
          <w:sz w:val="24"/>
        </w:rPr>
        <w:t xml:space="preserve"> </w:t>
      </w:r>
      <w:r>
        <w:rPr>
          <w:sz w:val="24"/>
        </w:rPr>
        <w:t>Ata. Foram qualificados pela Pregoeira, para ingresso na fase de lances o autor da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 preço unitário e todos os demais licitantes que tenham apresentado propostas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sucessivos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superiores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3"/>
          <w:sz w:val="24"/>
        </w:rPr>
        <w:t xml:space="preserve"> </w:t>
      </w:r>
      <w:r>
        <w:rPr>
          <w:sz w:val="24"/>
        </w:rPr>
        <w:t>até</w:t>
      </w:r>
      <w:r>
        <w:rPr>
          <w:spacing w:val="22"/>
          <w:sz w:val="24"/>
        </w:rPr>
        <w:t xml:space="preserve"> </w:t>
      </w:r>
      <w:r>
        <w:rPr>
          <w:sz w:val="24"/>
        </w:rPr>
        <w:t>10%</w:t>
      </w:r>
      <w:r>
        <w:rPr>
          <w:spacing w:val="22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2"/>
          <w:sz w:val="24"/>
        </w:rPr>
        <w:t xml:space="preserve"> </w:t>
      </w:r>
      <w:r>
        <w:rPr>
          <w:sz w:val="24"/>
        </w:rPr>
        <w:t>cento)</w:t>
      </w:r>
      <w:r>
        <w:rPr>
          <w:spacing w:val="23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menor</w:t>
      </w:r>
      <w:r>
        <w:rPr>
          <w:spacing w:val="21"/>
          <w:sz w:val="24"/>
        </w:rPr>
        <w:t xml:space="preserve"> </w:t>
      </w:r>
      <w:r>
        <w:rPr>
          <w:sz w:val="24"/>
        </w:rPr>
        <w:t>preço</w:t>
      </w:r>
      <w:r>
        <w:rPr>
          <w:spacing w:val="28"/>
          <w:sz w:val="24"/>
        </w:rPr>
        <w:t xml:space="preserve"> </w:t>
      </w:r>
      <w:r>
        <w:rPr>
          <w:sz w:val="24"/>
        </w:rPr>
        <w:t>unitário,</w:t>
      </w:r>
      <w:r>
        <w:rPr>
          <w:spacing w:val="22"/>
          <w:sz w:val="24"/>
        </w:rPr>
        <w:t xml:space="preserve"> </w:t>
      </w:r>
      <w:r>
        <w:rPr>
          <w:sz w:val="24"/>
        </w:rPr>
        <w:t>conforme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item</w:t>
      </w:r>
      <w:proofErr w:type="gramEnd"/>
    </w:p>
    <w:p w:rsidR="00C65F98" w:rsidRDefault="00765534">
      <w:pPr>
        <w:pStyle w:val="Corpodetexto"/>
        <w:spacing w:line="360" w:lineRule="auto"/>
        <w:ind w:left="100" w:right="114"/>
        <w:jc w:val="both"/>
        <w:rPr>
          <w:b/>
        </w:rPr>
      </w:pPr>
      <w:r>
        <w:t>14.5 do Edital, bem como art. 4º, Inciso VIII da Lei 10.520/02. Os proponentes classificados foram</w:t>
      </w:r>
      <w:r>
        <w:rPr>
          <w:spacing w:val="-57"/>
        </w:rPr>
        <w:t xml:space="preserve"> </w:t>
      </w:r>
      <w:r>
        <w:t>convocados para negociação do preço unitário inicial e ofertaram lances conforme registrado no</w:t>
      </w:r>
      <w:r>
        <w:rPr>
          <w:spacing w:val="1"/>
        </w:rPr>
        <w:t xml:space="preserve"> </w:t>
      </w:r>
      <w:r>
        <w:t>histórico em anexo. Apó</w:t>
      </w:r>
      <w:r>
        <w:t>s incansável negociação por parte da Pregoeira, a equipe verificou que o</w:t>
      </w:r>
      <w:r>
        <w:rPr>
          <w:spacing w:val="1"/>
        </w:rPr>
        <w:t xml:space="preserve"> </w:t>
      </w:r>
      <w:r>
        <w:t>preço estava compatível ao estimado. Em seguida, considerando o critério de menor preço unitário,</w:t>
      </w:r>
      <w:r>
        <w:rPr>
          <w:spacing w:val="-57"/>
        </w:rPr>
        <w:t xml:space="preserve"> </w:t>
      </w:r>
      <w:r>
        <w:t xml:space="preserve">a Pregoeira e sua equipe de apoio divulgaram o resultado: Empresa </w:t>
      </w:r>
      <w:r>
        <w:rPr>
          <w:b/>
        </w:rPr>
        <w:t>FORTCLEAN COMERCIO</w:t>
      </w:r>
      <w:r>
        <w:rPr>
          <w:b/>
          <w:spacing w:val="1"/>
        </w:rPr>
        <w:t xml:space="preserve"> </w:t>
      </w:r>
      <w:r>
        <w:rPr>
          <w:b/>
        </w:rPr>
        <w:t xml:space="preserve">DE EQUIPAMENTOS EIRELI </w:t>
      </w:r>
      <w:r>
        <w:t>ofertou o menor lance para fornecer os itens, conforme mapa de</w:t>
      </w:r>
      <w:r>
        <w:rPr>
          <w:spacing w:val="1"/>
        </w:rPr>
        <w:t xml:space="preserve"> </w:t>
      </w:r>
      <w:r>
        <w:t xml:space="preserve">apuração em anexo, sendo o valor total de </w:t>
      </w:r>
      <w:r>
        <w:rPr>
          <w:b/>
          <w:i/>
        </w:rPr>
        <w:t>R$ 68.950,00 (sessenta e oito mil e novecentos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cinquenta reais)</w:t>
      </w:r>
      <w:r>
        <w:rPr>
          <w:i/>
        </w:rPr>
        <w:t xml:space="preserve">. </w:t>
      </w:r>
      <w:r>
        <w:t xml:space="preserve">Ato contínuo, a Pregoeira e sua equipe de apoio procederam </w:t>
      </w:r>
      <w:proofErr w:type="gramStart"/>
      <w:r>
        <w:t>a</w:t>
      </w:r>
      <w:proofErr w:type="gramEnd"/>
      <w:r>
        <w:t xml:space="preserve"> </w:t>
      </w:r>
      <w:r>
        <w:t>verificação 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Verificaram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apresentou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declarando-a</w:t>
      </w:r>
      <w:r>
        <w:rPr>
          <w:spacing w:val="1"/>
        </w:rPr>
        <w:t xml:space="preserve"> </w:t>
      </w:r>
      <w:r>
        <w:t>HABILITADA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</w:t>
      </w:r>
      <w:r>
        <w:rPr>
          <w:spacing w:val="1"/>
        </w:rPr>
        <w:t xml:space="preserve"> </w:t>
      </w:r>
      <w:r>
        <w:t xml:space="preserve">VENCEDORA do certame. Os representantes das empresas </w:t>
      </w:r>
      <w:r>
        <w:rPr>
          <w:b/>
        </w:rPr>
        <w:t>ARMAZÉM SUPERMAC EIRELI,</w:t>
      </w:r>
      <w:r>
        <w:rPr>
          <w:b/>
          <w:spacing w:val="1"/>
        </w:rPr>
        <w:t xml:space="preserve"> </w:t>
      </w:r>
      <w:r>
        <w:rPr>
          <w:b/>
        </w:rPr>
        <w:t>TRM</w:t>
      </w:r>
      <w:r>
        <w:rPr>
          <w:b/>
          <w:spacing w:val="6"/>
        </w:rPr>
        <w:t xml:space="preserve"> </w:t>
      </w:r>
      <w:r>
        <w:rPr>
          <w:b/>
        </w:rPr>
        <w:t>SOLUÇÕES</w:t>
      </w:r>
      <w:r>
        <w:rPr>
          <w:b/>
          <w:spacing w:val="6"/>
        </w:rPr>
        <w:t xml:space="preserve"> </w:t>
      </w:r>
      <w:r>
        <w:rPr>
          <w:b/>
        </w:rPr>
        <w:t>EIRELI,</w:t>
      </w:r>
      <w:r>
        <w:rPr>
          <w:b/>
          <w:spacing w:val="8"/>
        </w:rPr>
        <w:t xml:space="preserve"> </w:t>
      </w:r>
      <w:r>
        <w:rPr>
          <w:b/>
        </w:rPr>
        <w:t>B.M.G.</w:t>
      </w:r>
      <w:r>
        <w:rPr>
          <w:b/>
          <w:spacing w:val="8"/>
        </w:rPr>
        <w:t xml:space="preserve"> </w:t>
      </w:r>
      <w:r>
        <w:rPr>
          <w:b/>
        </w:rPr>
        <w:t>DISTRIBUIDORA</w:t>
      </w:r>
      <w:r>
        <w:rPr>
          <w:b/>
          <w:spacing w:val="7"/>
        </w:rPr>
        <w:t xml:space="preserve"> </w:t>
      </w:r>
      <w:r>
        <w:rPr>
          <w:b/>
        </w:rPr>
        <w:t>LTDA</w:t>
      </w:r>
      <w:r>
        <w:rPr>
          <w:b/>
          <w:spacing w:val="10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ME,</w:t>
      </w:r>
      <w:r>
        <w:rPr>
          <w:b/>
          <w:spacing w:val="8"/>
        </w:rPr>
        <w:t xml:space="preserve"> </w:t>
      </w:r>
      <w:r>
        <w:rPr>
          <w:b/>
        </w:rPr>
        <w:t>CANAÃ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proofErr w:type="gramStart"/>
      <w:r>
        <w:rPr>
          <w:b/>
        </w:rPr>
        <w:t>CARMO</w:t>
      </w:r>
      <w:proofErr w:type="gramEnd"/>
    </w:p>
    <w:p w:rsidR="00C65F98" w:rsidRDefault="00C65F98">
      <w:pPr>
        <w:spacing w:line="360" w:lineRule="auto"/>
        <w:jc w:val="both"/>
        <w:sectPr w:rsidR="00C65F98">
          <w:pgSz w:w="12240" w:h="15840"/>
          <w:pgMar w:top="1980" w:right="1320" w:bottom="280" w:left="1160" w:header="727" w:footer="0" w:gutter="0"/>
          <w:cols w:space="720"/>
        </w:sectPr>
      </w:pPr>
    </w:p>
    <w:p w:rsidR="00C65F98" w:rsidRDefault="00765534">
      <w:pPr>
        <w:pStyle w:val="Corpodetexto"/>
        <w:spacing w:before="161" w:line="360" w:lineRule="auto"/>
        <w:ind w:left="100" w:right="116"/>
        <w:jc w:val="both"/>
      </w:pPr>
      <w:r>
        <w:rPr>
          <w:b/>
        </w:rPr>
        <w:lastRenderedPageBreak/>
        <w:t xml:space="preserve">DISTRIBUIDORA LTDA – ME e KING VENDAS LTDA </w:t>
      </w:r>
      <w:r>
        <w:t>se ausentaram do certame. Ato</w:t>
      </w:r>
      <w:r>
        <w:rPr>
          <w:spacing w:val="1"/>
        </w:rPr>
        <w:t xml:space="preserve"> </w:t>
      </w:r>
      <w:r>
        <w:t>contínuo foi divulgado o resultado da licitação conforme indicado no histórico de lances. Foi</w:t>
      </w:r>
      <w:r>
        <w:rPr>
          <w:spacing w:val="1"/>
        </w:rPr>
        <w:t xml:space="preserve"> </w:t>
      </w:r>
      <w:r>
        <w:t>concedida a palavra aos representantes das empresas presentes para manifestação da intenção de</w:t>
      </w:r>
      <w:r>
        <w:rPr>
          <w:spacing w:val="1"/>
        </w:rPr>
        <w:t xml:space="preserve"> </w:t>
      </w:r>
      <w:r>
        <w:t>recurso. As empresas presentes renunciam ao direito de interpor recursos. Nada mais havendo a</w:t>
      </w:r>
      <w:r>
        <w:rPr>
          <w:spacing w:val="1"/>
        </w:rPr>
        <w:t xml:space="preserve"> </w:t>
      </w:r>
      <w:r>
        <w:t>declarar foi encerrada a sessão, exatamente às 11h55min, cuja ata f</w:t>
      </w:r>
      <w:r>
        <w:t>oi lavrada e assinada pela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proofErr w:type="gramStart"/>
      <w:r>
        <w:t>Equipe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Apoio,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requisitante,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após a Procuradoria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parecer.</w:t>
      </w:r>
    </w:p>
    <w:sectPr w:rsidR="00C65F98">
      <w:pgSz w:w="12240" w:h="15840"/>
      <w:pgMar w:top="1980" w:right="1320" w:bottom="280" w:left="11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34" w:rsidRDefault="00765534">
      <w:r>
        <w:separator/>
      </w:r>
    </w:p>
  </w:endnote>
  <w:endnote w:type="continuationSeparator" w:id="0">
    <w:p w:rsidR="00765534" w:rsidRDefault="0076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34" w:rsidRDefault="00765534">
      <w:r>
        <w:separator/>
      </w:r>
    </w:p>
  </w:footnote>
  <w:footnote w:type="continuationSeparator" w:id="0">
    <w:p w:rsidR="00765534" w:rsidRDefault="0076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98" w:rsidRDefault="007655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828520</wp:posOffset>
          </wp:positionH>
          <wp:positionV relativeFrom="page">
            <wp:posOffset>465455</wp:posOffset>
          </wp:positionV>
          <wp:extent cx="791364" cy="7988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364" cy="79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5.35pt;width:328.1pt;height:42.9pt;z-index:-251658240;mso-position-horizontal-relative:page;mso-position-vertical-relative:page" filled="f" stroked="f">
          <v:textbox inset="0,0,0,0">
            <w:txbxContent>
              <w:p w:rsidR="00C65F98" w:rsidRDefault="00765534">
                <w:pPr>
                  <w:spacing w:before="10" w:line="274" w:lineRule="exact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ESTADO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DO RIO DE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JANEIRO</w:t>
                </w:r>
              </w:p>
              <w:p w:rsidR="00C65F98" w:rsidRDefault="0076553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C65F98" w:rsidRDefault="0076553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5F98"/>
    <w:rsid w:val="00743FE2"/>
    <w:rsid w:val="00765534"/>
    <w:rsid w:val="00C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dcterms:created xsi:type="dcterms:W3CDTF">2021-08-31T17:54:00Z</dcterms:created>
  <dcterms:modified xsi:type="dcterms:W3CDTF">2021-08-31T17:54:00Z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2021-08-31T00:00:00Z</vt:filetime>
  </property>
</Properties>
</file>